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16"/>
        <w:gridCol w:w="1984"/>
        <w:gridCol w:w="3024"/>
      </w:tblGrid>
      <w:tr w:rsidR="00B01F05" w14:paraId="0E3E2D05" w14:textId="77777777" w:rsidTr="00412ED3">
        <w:tc>
          <w:tcPr>
            <w:tcW w:w="10152" w:type="dxa"/>
            <w:gridSpan w:val="4"/>
            <w:shd w:val="clear" w:color="auto" w:fill="E0E0E0"/>
          </w:tcPr>
          <w:p w14:paraId="24BD53A2" w14:textId="77777777" w:rsidR="00B01F05" w:rsidRPr="00412ED3" w:rsidRDefault="00BD0561" w:rsidP="003817E8">
            <w:pPr>
              <w:jc w:val="center"/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412ED3">
              <w:rPr>
                <w:rFonts w:ascii="Century Gothic" w:hAnsi="Century Gothic"/>
                <w:b/>
                <w:i/>
                <w:sz w:val="32"/>
                <w:szCs w:val="32"/>
              </w:rPr>
              <w:t>Job Description</w:t>
            </w:r>
          </w:p>
        </w:tc>
      </w:tr>
      <w:tr w:rsidR="003B397E" w14:paraId="0AB29E0E" w14:textId="77777777" w:rsidTr="003817E8">
        <w:trPr>
          <w:trHeight w:val="485"/>
        </w:trPr>
        <w:tc>
          <w:tcPr>
            <w:tcW w:w="1728" w:type="dxa"/>
            <w:shd w:val="clear" w:color="auto" w:fill="E0E0E0"/>
            <w:vAlign w:val="center"/>
          </w:tcPr>
          <w:p w14:paraId="17CC42C6" w14:textId="7A23ABB9" w:rsidR="0022322F" w:rsidRPr="00412ED3" w:rsidRDefault="008B414F" w:rsidP="003817E8">
            <w:pPr>
              <w:rPr>
                <w:rFonts w:ascii="Century Gothic" w:hAnsi="Century Gothic"/>
                <w:b/>
              </w:rPr>
            </w:pPr>
            <w:r w:rsidRPr="00412ED3">
              <w:rPr>
                <w:rFonts w:ascii="Century Gothic" w:hAnsi="Century Gothic"/>
                <w:b/>
              </w:rPr>
              <w:t>Job Title: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22A61E1" w14:textId="3F8AF3DD" w:rsidR="008B414F" w:rsidRPr="00412ED3" w:rsidRDefault="00D76A5C" w:rsidP="003817E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Elementary</w:t>
            </w:r>
            <w:r w:rsidR="008A24F8">
              <w:rPr>
                <w:rFonts w:ascii="Century Gothic" w:hAnsi="Century Gothic"/>
                <w:b/>
              </w:rPr>
              <w:t xml:space="preserve"> MA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7EF9A4D7" w14:textId="77777777" w:rsidR="008B414F" w:rsidRPr="00412ED3" w:rsidRDefault="008B414F" w:rsidP="003817E8">
            <w:pPr>
              <w:rPr>
                <w:rFonts w:ascii="Century Gothic" w:hAnsi="Century Gothic"/>
                <w:b/>
              </w:rPr>
            </w:pPr>
            <w:r w:rsidRPr="00412ED3">
              <w:rPr>
                <w:rFonts w:ascii="Century Gothic" w:hAnsi="Century Gothic"/>
                <w:b/>
              </w:rPr>
              <w:t>Department: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A35BD79" w14:textId="7DAD3DAA" w:rsidR="008B414F" w:rsidRPr="00412ED3" w:rsidRDefault="003817E8" w:rsidP="003817E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Oaks Kids</w:t>
            </w:r>
          </w:p>
        </w:tc>
      </w:tr>
      <w:tr w:rsidR="003B397E" w14:paraId="2DF09B8A" w14:textId="77777777" w:rsidTr="003817E8">
        <w:tc>
          <w:tcPr>
            <w:tcW w:w="17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3552E3" w14:textId="43715051" w:rsidR="0022322F" w:rsidRPr="00412ED3" w:rsidRDefault="008B414F" w:rsidP="003817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Reports To: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9A156" w14:textId="654D4B0F" w:rsidR="008B414F" w:rsidRPr="00412ED3" w:rsidRDefault="00D76A5C" w:rsidP="003817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Elementary </w:t>
            </w:r>
            <w:r w:rsidR="00884E19">
              <w:rPr>
                <w:rFonts w:ascii="Century Gothic" w:hAnsi="Century Gothic"/>
                <w:sz w:val="20"/>
                <w:szCs w:val="20"/>
              </w:rPr>
              <w:t>Coordinator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6F4181" w14:textId="715999CC" w:rsidR="008B414F" w:rsidRPr="00412ED3" w:rsidRDefault="000E4052" w:rsidP="003817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Effective Date: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09C7F" w14:textId="1B773505" w:rsidR="008B414F" w:rsidRPr="00412ED3" w:rsidRDefault="000E4052" w:rsidP="003817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8/1/2022</w:t>
            </w:r>
          </w:p>
        </w:tc>
      </w:tr>
      <w:tr w:rsidR="0022322F" w14:paraId="47D4765F" w14:textId="77777777" w:rsidTr="00412ED3">
        <w:tc>
          <w:tcPr>
            <w:tcW w:w="10152" w:type="dxa"/>
            <w:gridSpan w:val="4"/>
            <w:shd w:val="clear" w:color="auto" w:fill="E0E0E0"/>
          </w:tcPr>
          <w:p w14:paraId="028BCA17" w14:textId="77777777" w:rsidR="0022322F" w:rsidRPr="00412ED3" w:rsidRDefault="0022322F" w:rsidP="003817E8">
            <w:pPr>
              <w:rPr>
                <w:rFonts w:ascii="Century Gothic" w:hAnsi="Century Gothic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Position Summary:</w:t>
            </w:r>
          </w:p>
        </w:tc>
      </w:tr>
      <w:tr w:rsidR="008B414F" w14:paraId="5AAADE0C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CE0630" w14:textId="77777777" w:rsidR="008B414F" w:rsidRPr="00412ED3" w:rsidRDefault="008B414F" w:rsidP="003817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7E0275" w14:textId="7759CEE2" w:rsidR="0022322F" w:rsidRPr="008C37FC" w:rsidRDefault="008A24F8" w:rsidP="00D76A5C">
            <w:p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D76A5C" w:rsidRPr="008C37FC">
              <w:rPr>
                <w:color w:val="000000" w:themeColor="text1"/>
                <w:sz w:val="20"/>
                <w:szCs w:val="20"/>
              </w:rPr>
              <w:t>Elementary</w:t>
            </w:r>
            <w:r w:rsidRPr="008C37FC">
              <w:rPr>
                <w:color w:val="000000" w:themeColor="text1"/>
                <w:sz w:val="20"/>
                <w:szCs w:val="20"/>
              </w:rPr>
              <w:t xml:space="preserve"> MA will assist the Oaks Kids team </w:t>
            </w:r>
            <w:r w:rsidR="00741093" w:rsidRPr="008C37FC">
              <w:rPr>
                <w:color w:val="000000" w:themeColor="text1"/>
                <w:sz w:val="20"/>
                <w:szCs w:val="20"/>
              </w:rPr>
              <w:t xml:space="preserve">in facilitating the best experience possible for our Elementary kids through creative content, engaging services, and age appropriate </w:t>
            </w:r>
            <w:proofErr w:type="spellStart"/>
            <w:r w:rsidR="00741093" w:rsidRPr="008C37FC">
              <w:rPr>
                <w:color w:val="000000" w:themeColor="text1"/>
                <w:sz w:val="20"/>
                <w:szCs w:val="20"/>
              </w:rPr>
              <w:t>opportunitites</w:t>
            </w:r>
            <w:proofErr w:type="spellEnd"/>
            <w:r w:rsidR="00741093" w:rsidRPr="008C37FC">
              <w:rPr>
                <w:color w:val="000000" w:themeColor="text1"/>
                <w:sz w:val="20"/>
                <w:szCs w:val="20"/>
              </w:rPr>
              <w:t xml:space="preserve"> to encounter God and learn more from His Word.  </w:t>
            </w:r>
          </w:p>
          <w:p w14:paraId="3AFEC3D0" w14:textId="5739DA71" w:rsidR="00D76A5C" w:rsidRPr="00412ED3" w:rsidRDefault="00D76A5C" w:rsidP="00D76A5C">
            <w:pPr>
              <w:rPr>
                <w:rFonts w:ascii="Century Gothic" w:hAnsi="Century Gothic"/>
              </w:rPr>
            </w:pPr>
          </w:p>
        </w:tc>
      </w:tr>
      <w:tr w:rsidR="0022322F" w14:paraId="1899BE58" w14:textId="77777777" w:rsidTr="00412ED3">
        <w:tc>
          <w:tcPr>
            <w:tcW w:w="10152" w:type="dxa"/>
            <w:gridSpan w:val="4"/>
            <w:shd w:val="clear" w:color="auto" w:fill="E0E0E0"/>
          </w:tcPr>
          <w:p w14:paraId="68156A3E" w14:textId="77777777" w:rsidR="0022322F" w:rsidRPr="00412ED3" w:rsidRDefault="0022322F" w:rsidP="003817E8">
            <w:pPr>
              <w:rPr>
                <w:rFonts w:ascii="Century Gothic" w:hAnsi="Century Gothic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Key Results &amp; Outcomes:</w:t>
            </w:r>
          </w:p>
        </w:tc>
      </w:tr>
      <w:tr w:rsidR="0022322F" w14:paraId="02E1C1B5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450F88" w14:textId="77777777" w:rsidR="003817E8" w:rsidRPr="008C37FC" w:rsidRDefault="003817E8" w:rsidP="003817E8">
            <w:pPr>
              <w:rPr>
                <w:color w:val="000000" w:themeColor="text1"/>
                <w:sz w:val="20"/>
                <w:szCs w:val="20"/>
              </w:rPr>
            </w:pPr>
          </w:p>
          <w:p w14:paraId="17BD66F9" w14:textId="7D0CBFB2" w:rsidR="0022322F" w:rsidRPr="008C37FC" w:rsidRDefault="008A24F8" w:rsidP="003817E8">
            <w:p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 xml:space="preserve">An advanced understanding of effective </w:t>
            </w:r>
            <w:r w:rsidR="00F7495B" w:rsidRPr="008C37FC">
              <w:rPr>
                <w:color w:val="000000" w:themeColor="text1"/>
                <w:sz w:val="20"/>
                <w:szCs w:val="20"/>
              </w:rPr>
              <w:t>Elementary ministry acquired through opportunity to write content, create fun service experiences, actively engage kids in God’s word, and proximity to the inner workings of Oaks Kids Elementary.</w:t>
            </w:r>
          </w:p>
          <w:p w14:paraId="7531644D" w14:textId="1A71B870" w:rsidR="003817E8" w:rsidRPr="003817E8" w:rsidRDefault="003817E8" w:rsidP="003817E8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22322F" w14:paraId="4E43E8A0" w14:textId="77777777" w:rsidTr="00412ED3">
        <w:tc>
          <w:tcPr>
            <w:tcW w:w="10152" w:type="dxa"/>
            <w:gridSpan w:val="4"/>
            <w:shd w:val="clear" w:color="auto" w:fill="E0E0E0"/>
          </w:tcPr>
          <w:p w14:paraId="29D0E73D" w14:textId="77777777" w:rsidR="0022322F" w:rsidRPr="00412ED3" w:rsidRDefault="0022322F" w:rsidP="003817E8">
            <w:pPr>
              <w:rPr>
                <w:rFonts w:ascii="Century Gothic" w:hAnsi="Century Gothic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Major Responsibilities &amp; Duties:</w:t>
            </w:r>
          </w:p>
        </w:tc>
      </w:tr>
      <w:tr w:rsidR="0022322F" w14:paraId="5CFD5935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402E53" w14:textId="3EA2F531" w:rsidR="0022322F" w:rsidRPr="00412ED3" w:rsidRDefault="0022322F" w:rsidP="003817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DBD956" w14:textId="6B763785" w:rsidR="00D76A5C" w:rsidRPr="008C37FC" w:rsidRDefault="00D76A5C" w:rsidP="008C37FC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>Scriptwriting, planning, and participation in various live/pre-recorded segments</w:t>
            </w:r>
          </w:p>
          <w:p w14:paraId="313CE09A" w14:textId="3ADB2E42" w:rsidR="00D76A5C" w:rsidRPr="008C37FC" w:rsidRDefault="00D76A5C" w:rsidP="008C37FC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>Assist the Elementary Director in the planning and execution of Sunday Elementary services (games, altar response moments, speaking, etc.)</w:t>
            </w:r>
          </w:p>
          <w:p w14:paraId="094F0187" w14:textId="3C689342" w:rsidR="00D76A5C" w:rsidRPr="008C37FC" w:rsidRDefault="00D76A5C" w:rsidP="008C37FC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>Assist the Elementary Director to help create the best experience possible for Dream Team members’ kids who double attend services (known as Chill Zone)</w:t>
            </w:r>
          </w:p>
          <w:p w14:paraId="6B92CA6B" w14:textId="5ACD6F03" w:rsidR="00D76A5C" w:rsidRPr="008C37FC" w:rsidRDefault="00D76A5C" w:rsidP="008C37FC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>Prepare, assist, and participate in Oaks Kids video filming</w:t>
            </w:r>
          </w:p>
          <w:p w14:paraId="32DF18DA" w14:textId="25B2468D" w:rsidR="005B2BD6" w:rsidRPr="008C37FC" w:rsidRDefault="005B2BD6" w:rsidP="008C37FC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>Assist in the management of the budget for Elementary</w:t>
            </w:r>
          </w:p>
          <w:p w14:paraId="1628B61C" w14:textId="374C58AC" w:rsidR="005B2BD6" w:rsidRPr="008C37FC" w:rsidRDefault="005B2BD6" w:rsidP="008C37FC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8C37FC">
              <w:rPr>
                <w:color w:val="000000" w:themeColor="text1"/>
                <w:sz w:val="20"/>
                <w:szCs w:val="20"/>
              </w:rPr>
              <w:t>Assist the Elementary team in the development of curriculum/family guides</w:t>
            </w:r>
          </w:p>
          <w:p w14:paraId="080A768D" w14:textId="4B6C2601" w:rsidR="008C37FC" w:rsidRPr="008C37FC" w:rsidRDefault="008C37FC" w:rsidP="008C37F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 xml:space="preserve">Be an example, teachable, prepared, </w:t>
            </w:r>
            <w:proofErr w:type="spellStart"/>
            <w:r w:rsidRPr="008C37FC">
              <w:rPr>
                <w:sz w:val="20"/>
                <w:szCs w:val="20"/>
              </w:rPr>
              <w:t>professionad</w:t>
            </w:r>
            <w:proofErr w:type="spellEnd"/>
            <w:r w:rsidRPr="008C37FC">
              <w:rPr>
                <w:sz w:val="20"/>
                <w:szCs w:val="20"/>
              </w:rPr>
              <w:t>, and a team player</w:t>
            </w:r>
          </w:p>
          <w:p w14:paraId="1472C296" w14:textId="77777777" w:rsidR="008C37FC" w:rsidRPr="008C37FC" w:rsidRDefault="008C37FC" w:rsidP="008C37F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>Be an owner of your zone.</w:t>
            </w:r>
          </w:p>
          <w:p w14:paraId="06F29BC6" w14:textId="29C63EEB" w:rsidR="008C37FC" w:rsidRPr="008C37FC" w:rsidRDefault="008C37FC" w:rsidP="008C37FC">
            <w:pPr>
              <w:rPr>
                <w:rFonts w:ascii="Century Gothic" w:hAnsi="Century Gothic" w:cs="Calibri"/>
                <w:sz w:val="22"/>
                <w:szCs w:val="22"/>
              </w:rPr>
            </w:pPr>
          </w:p>
          <w:p w14:paraId="75FF44BF" w14:textId="14E99025" w:rsidR="004452C0" w:rsidRPr="004452C0" w:rsidRDefault="004452C0" w:rsidP="008A24F8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22322F" w14:paraId="7EC16EF8" w14:textId="77777777" w:rsidTr="00412ED3">
        <w:tc>
          <w:tcPr>
            <w:tcW w:w="10152" w:type="dxa"/>
            <w:gridSpan w:val="4"/>
            <w:shd w:val="clear" w:color="auto" w:fill="E0E0E0"/>
          </w:tcPr>
          <w:p w14:paraId="7E542FF9" w14:textId="77777777" w:rsidR="0022322F" w:rsidRPr="00412ED3" w:rsidRDefault="0022322F" w:rsidP="003817E8">
            <w:pPr>
              <w:rPr>
                <w:rFonts w:ascii="Century Gothic" w:hAnsi="Century Gothic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Scope of Authority:</w:t>
            </w:r>
          </w:p>
        </w:tc>
      </w:tr>
      <w:tr w:rsidR="0022322F" w14:paraId="6AADBDAF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CB28B0" w14:textId="77777777" w:rsidR="0022322F" w:rsidRDefault="0022322F" w:rsidP="003817E8">
            <w:pPr>
              <w:rPr>
                <w:rFonts w:ascii="Century Gothic" w:hAnsi="Century Gothic"/>
              </w:rPr>
            </w:pPr>
          </w:p>
          <w:p w14:paraId="44AE382C" w14:textId="371112CD" w:rsidR="0022322F" w:rsidRPr="008C37FC" w:rsidRDefault="00B23431" w:rsidP="003817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>n/a</w:t>
            </w:r>
            <w:r w:rsidRPr="008C37FC">
              <w:rPr>
                <w:sz w:val="20"/>
                <w:szCs w:val="20"/>
              </w:rPr>
              <w:br/>
            </w:r>
          </w:p>
        </w:tc>
      </w:tr>
      <w:tr w:rsidR="00B01F05" w14:paraId="5126C841" w14:textId="77777777" w:rsidTr="00412ED3">
        <w:tc>
          <w:tcPr>
            <w:tcW w:w="10152" w:type="dxa"/>
            <w:gridSpan w:val="4"/>
            <w:shd w:val="clear" w:color="auto" w:fill="E0E0E0"/>
          </w:tcPr>
          <w:p w14:paraId="2652CA47" w14:textId="77777777" w:rsidR="00B01F05" w:rsidRPr="00412ED3" w:rsidRDefault="00B01F05" w:rsidP="003817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Anticipated Time Commitment:</w:t>
            </w:r>
          </w:p>
        </w:tc>
      </w:tr>
      <w:tr w:rsidR="00B01F05" w14:paraId="664494D4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DD43DF" w14:textId="77777777" w:rsidR="00B01F05" w:rsidRDefault="00B01F05" w:rsidP="003817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BF90BCD" w14:textId="257FCD0B" w:rsidR="003C2BE2" w:rsidRPr="008C37FC" w:rsidRDefault="008C37FC" w:rsidP="003817E8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>11-14 hours per week in addition to Oaks College programming</w:t>
            </w:r>
            <w:r w:rsidR="00D05683" w:rsidRPr="008C37FC">
              <w:rPr>
                <w:sz w:val="20"/>
                <w:szCs w:val="20"/>
              </w:rPr>
              <w:t xml:space="preserve"> (schedule varies based on needs of the office)</w:t>
            </w:r>
          </w:p>
          <w:p w14:paraId="5E81AF2E" w14:textId="1C54A2E8" w:rsidR="00355DA7" w:rsidRPr="008C37FC" w:rsidRDefault="003C2BE2" w:rsidP="003817E8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 xml:space="preserve">Schedule can be determined as needed, must be available for </w:t>
            </w:r>
            <w:r w:rsidR="008C37FC" w:rsidRPr="008C37FC">
              <w:rPr>
                <w:sz w:val="20"/>
                <w:szCs w:val="20"/>
              </w:rPr>
              <w:t>Oaks College</w:t>
            </w:r>
            <w:r w:rsidRPr="008C37FC">
              <w:rPr>
                <w:sz w:val="20"/>
                <w:szCs w:val="20"/>
              </w:rPr>
              <w:t xml:space="preserve"> requirements and filming days</w:t>
            </w:r>
          </w:p>
          <w:p w14:paraId="302A6A81" w14:textId="77777777" w:rsidR="00B01F05" w:rsidRPr="00412ED3" w:rsidRDefault="00B01F05" w:rsidP="003817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2322F" w14:paraId="74324EDF" w14:textId="77777777" w:rsidTr="00412ED3">
        <w:tc>
          <w:tcPr>
            <w:tcW w:w="10152" w:type="dxa"/>
            <w:gridSpan w:val="4"/>
            <w:shd w:val="clear" w:color="auto" w:fill="E0E0E0"/>
          </w:tcPr>
          <w:p w14:paraId="700E6B2B" w14:textId="77777777" w:rsidR="0022322F" w:rsidRPr="00412ED3" w:rsidRDefault="004E0B0F" w:rsidP="003817E8">
            <w:pPr>
              <w:rPr>
                <w:rFonts w:ascii="Century Gothic" w:hAnsi="Century Gothic"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Experience Required</w:t>
            </w:r>
            <w:r w:rsidR="0022322F" w:rsidRPr="00412ED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22322F" w14:paraId="4D0A0A75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08C3C3" w14:textId="77777777" w:rsidR="0022322F" w:rsidRPr="00412ED3" w:rsidRDefault="0022322F" w:rsidP="003817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4AE854" w14:textId="2BB4F259" w:rsidR="0022322F" w:rsidRPr="008C37FC" w:rsidRDefault="00D76A5C" w:rsidP="003817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>Must have skills in creative writing and activity planning</w:t>
            </w:r>
          </w:p>
          <w:p w14:paraId="57C21155" w14:textId="67670208" w:rsidR="00D76A5C" w:rsidRPr="008C37FC" w:rsidRDefault="00D76A5C" w:rsidP="003817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>Must be prepared to confidently lead a room of kids from the stage (hosting, messages, etc.)</w:t>
            </w:r>
          </w:p>
          <w:p w14:paraId="75C5EDC8" w14:textId="0D4B9BEC" w:rsidR="005B2BD6" w:rsidRPr="008C37FC" w:rsidRDefault="005B2BD6" w:rsidP="005B2B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>Must be able to lead a classroom of kids</w:t>
            </w:r>
          </w:p>
          <w:p w14:paraId="04BFCC37" w14:textId="77777777" w:rsidR="0022322F" w:rsidRPr="00412ED3" w:rsidRDefault="0022322F" w:rsidP="003817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322F" w14:paraId="56F2F31C" w14:textId="77777777" w:rsidTr="00412ED3">
        <w:tc>
          <w:tcPr>
            <w:tcW w:w="10152" w:type="dxa"/>
            <w:gridSpan w:val="4"/>
            <w:shd w:val="clear" w:color="auto" w:fill="E0E0E0"/>
          </w:tcPr>
          <w:p w14:paraId="1540185A" w14:textId="77777777" w:rsidR="0022322F" w:rsidRPr="00412ED3" w:rsidRDefault="004E0B0F" w:rsidP="003817E8">
            <w:pPr>
              <w:rPr>
                <w:rFonts w:ascii="Century Gothic" w:hAnsi="Century Gothic"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Educational Requirements</w:t>
            </w:r>
            <w:r w:rsidR="0022322F" w:rsidRPr="00412ED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22322F" w14:paraId="5B48627E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655EC6" w14:textId="77777777" w:rsidR="0022322F" w:rsidRPr="008C37FC" w:rsidRDefault="0022322F" w:rsidP="003817E8">
            <w:pPr>
              <w:rPr>
                <w:sz w:val="20"/>
                <w:szCs w:val="20"/>
              </w:rPr>
            </w:pPr>
          </w:p>
          <w:p w14:paraId="68F1B775" w14:textId="68280145" w:rsidR="0022322F" w:rsidRPr="008C37FC" w:rsidRDefault="00530008" w:rsidP="003817E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C37FC">
              <w:rPr>
                <w:sz w:val="20"/>
                <w:szCs w:val="20"/>
              </w:rPr>
              <w:t>High school degree or GED</w:t>
            </w:r>
          </w:p>
          <w:p w14:paraId="1C17E211" w14:textId="77777777" w:rsidR="0022322F" w:rsidRPr="00412ED3" w:rsidRDefault="0022322F" w:rsidP="003817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322F" w14:paraId="66E10B17" w14:textId="77777777" w:rsidTr="00412ED3">
        <w:tc>
          <w:tcPr>
            <w:tcW w:w="10152" w:type="dxa"/>
            <w:gridSpan w:val="4"/>
            <w:shd w:val="clear" w:color="auto" w:fill="E0E0E0"/>
          </w:tcPr>
          <w:p w14:paraId="02F75E15" w14:textId="77777777" w:rsidR="0022322F" w:rsidRPr="00412ED3" w:rsidRDefault="0022322F" w:rsidP="003817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12ED3">
              <w:rPr>
                <w:rFonts w:ascii="Century Gothic" w:hAnsi="Century Gothic"/>
                <w:b/>
                <w:sz w:val="20"/>
                <w:szCs w:val="20"/>
              </w:rPr>
              <w:t>General Expectations:</w:t>
            </w:r>
          </w:p>
        </w:tc>
      </w:tr>
      <w:tr w:rsidR="0022322F" w14:paraId="4AC7FFBF" w14:textId="77777777" w:rsidTr="00412ED3">
        <w:tc>
          <w:tcPr>
            <w:tcW w:w="10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736BCA" w14:textId="77777777" w:rsidR="003153CC" w:rsidRPr="00B23431" w:rsidRDefault="003153CC" w:rsidP="003817E8">
            <w:pPr>
              <w:rPr>
                <w:rFonts w:ascii="Century Gothic" w:hAnsi="Century Gothic"/>
                <w:sz w:val="21"/>
                <w:szCs w:val="20"/>
              </w:rPr>
            </w:pPr>
          </w:p>
          <w:p w14:paraId="3684A9CD" w14:textId="77777777" w:rsidR="008C37FC" w:rsidRPr="0056067A" w:rsidRDefault="008C37FC" w:rsidP="008C37FC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>Commitment to continual growth in personal spiritual life and relationship with Christ</w:t>
            </w:r>
          </w:p>
          <w:p w14:paraId="1A72EB8D" w14:textId="77777777" w:rsidR="008C37FC" w:rsidRPr="0056067A" w:rsidRDefault="008C37FC" w:rsidP="008C37FC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Attend Tuesday Staff Prayer Meetings, All Staff Meetings, “All Hands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>On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Deck” Events</w:t>
            </w:r>
          </w:p>
          <w:p w14:paraId="45C33E0A" w14:textId="77777777" w:rsidR="008C37FC" w:rsidRPr="0056067A" w:rsidRDefault="008C37FC" w:rsidP="008C37FC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“Serve One and Attend One” at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</w:t>
            </w: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eekly Oaks Church Sunday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>ervices.</w:t>
            </w:r>
          </w:p>
          <w:p w14:paraId="6E2FD9DA" w14:textId="77777777" w:rsidR="008C37FC" w:rsidRPr="0056067A" w:rsidRDefault="008C37FC" w:rsidP="008C37FC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Support the vision, </w:t>
            </w:r>
            <w:proofErr w:type="gramStart"/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>values</w:t>
            </w:r>
            <w:proofErr w:type="gramEnd"/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ministry of Oaks Church through tithing, serving, etc.</w:t>
            </w:r>
          </w:p>
          <w:p w14:paraId="3CC56054" w14:textId="77777777" w:rsidR="008C37FC" w:rsidRPr="0056067A" w:rsidRDefault="008C37FC" w:rsidP="008C37FC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Proactive thinking and willing to learn and train others</w:t>
            </w:r>
          </w:p>
          <w:p w14:paraId="7B0D5226" w14:textId="77777777" w:rsidR="008C37FC" w:rsidRPr="0056067A" w:rsidRDefault="008C37FC" w:rsidP="008C37FC">
            <w:pPr>
              <w:pStyle w:val="xmso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>Model a Godly life for volunteers</w:t>
            </w:r>
          </w:p>
          <w:p w14:paraId="491581A0" w14:textId="77777777" w:rsidR="008C37FC" w:rsidRPr="0056067A" w:rsidRDefault="008C37FC" w:rsidP="008C37FC">
            <w:pPr>
              <w:pStyle w:val="xmso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>Be teachable with a humble and submissive attitude</w:t>
            </w:r>
          </w:p>
          <w:p w14:paraId="591AC0D9" w14:textId="77777777" w:rsidR="008C37FC" w:rsidRPr="0056067A" w:rsidRDefault="008C37FC" w:rsidP="008C37FC">
            <w:pPr>
              <w:pStyle w:val="xmso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>Maintain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all</w:t>
            </w:r>
            <w:r w:rsidRPr="005606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information confidential (about staff, projects, property, members, etc.)</w:t>
            </w:r>
          </w:p>
          <w:p w14:paraId="00800838" w14:textId="3212B453" w:rsidR="003C2BE2" w:rsidRPr="003C2BE2" w:rsidRDefault="003C2BE2" w:rsidP="008C37FC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22F" w14:paraId="3C72C6CA" w14:textId="77777777" w:rsidTr="00412ED3">
        <w:tc>
          <w:tcPr>
            <w:tcW w:w="10152" w:type="dxa"/>
            <w:gridSpan w:val="4"/>
            <w:shd w:val="clear" w:color="auto" w:fill="E0E0E0"/>
          </w:tcPr>
          <w:p w14:paraId="3E221455" w14:textId="5EDF5A1B" w:rsidR="0022322F" w:rsidRPr="002D3797" w:rsidRDefault="00D05683" w:rsidP="003817E8">
            <w:pPr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F</w:t>
            </w:r>
            <w:r w:rsidR="0022322F" w:rsidRPr="00412ED3">
              <w:rPr>
                <w:rFonts w:ascii="Century Gothic" w:hAnsi="Century Gothic"/>
                <w:b/>
                <w:sz w:val="20"/>
                <w:szCs w:val="20"/>
              </w:rPr>
              <w:t>LSA Status:</w:t>
            </w:r>
            <w:r w:rsidR="00031E79" w:rsidRPr="00412ED3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="00031E79" w:rsidRPr="00412ED3">
              <w:rPr>
                <w:rFonts w:ascii="Century Gothic" w:hAnsi="Century Gothic"/>
                <w:b/>
                <w:i/>
                <w:sz w:val="16"/>
                <w:szCs w:val="16"/>
              </w:rPr>
              <w:t>(HR use only)</w:t>
            </w:r>
          </w:p>
        </w:tc>
      </w:tr>
    </w:tbl>
    <w:p w14:paraId="1A40F8EB" w14:textId="77777777" w:rsidR="008B414F" w:rsidRDefault="008B414F" w:rsidP="003817E8"/>
    <w:sectPr w:rsidR="008B414F" w:rsidSect="00330E3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D1C"/>
    <w:multiLevelType w:val="multilevel"/>
    <w:tmpl w:val="0D2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3466F"/>
    <w:multiLevelType w:val="hybridMultilevel"/>
    <w:tmpl w:val="B496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D7684"/>
    <w:multiLevelType w:val="hybridMultilevel"/>
    <w:tmpl w:val="9CC2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A46DC"/>
    <w:multiLevelType w:val="hybridMultilevel"/>
    <w:tmpl w:val="2D82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6463">
    <w:abstractNumId w:val="3"/>
  </w:num>
  <w:num w:numId="2" w16cid:durableId="413598864">
    <w:abstractNumId w:val="2"/>
  </w:num>
  <w:num w:numId="3" w16cid:durableId="1186094607">
    <w:abstractNumId w:val="1"/>
  </w:num>
  <w:num w:numId="4" w16cid:durableId="90001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4F"/>
    <w:rsid w:val="00030AA1"/>
    <w:rsid w:val="00031E79"/>
    <w:rsid w:val="000D1CA7"/>
    <w:rsid w:val="000E4052"/>
    <w:rsid w:val="00182258"/>
    <w:rsid w:val="00204C17"/>
    <w:rsid w:val="00215F23"/>
    <w:rsid w:val="0022322F"/>
    <w:rsid w:val="00272492"/>
    <w:rsid w:val="002D3797"/>
    <w:rsid w:val="003153CC"/>
    <w:rsid w:val="00330E39"/>
    <w:rsid w:val="00337EE6"/>
    <w:rsid w:val="00355DA7"/>
    <w:rsid w:val="003817E8"/>
    <w:rsid w:val="00392B8D"/>
    <w:rsid w:val="003B397E"/>
    <w:rsid w:val="003C2BE2"/>
    <w:rsid w:val="003F2BC3"/>
    <w:rsid w:val="00412ED3"/>
    <w:rsid w:val="004452C0"/>
    <w:rsid w:val="0046325D"/>
    <w:rsid w:val="00477B6E"/>
    <w:rsid w:val="00497169"/>
    <w:rsid w:val="004A6801"/>
    <w:rsid w:val="004D3019"/>
    <w:rsid w:val="004E0B0F"/>
    <w:rsid w:val="00530008"/>
    <w:rsid w:val="00560779"/>
    <w:rsid w:val="00586C64"/>
    <w:rsid w:val="005B2BD6"/>
    <w:rsid w:val="007051E9"/>
    <w:rsid w:val="00712744"/>
    <w:rsid w:val="00741093"/>
    <w:rsid w:val="00767308"/>
    <w:rsid w:val="007678F4"/>
    <w:rsid w:val="00777F78"/>
    <w:rsid w:val="00793AB3"/>
    <w:rsid w:val="0080232B"/>
    <w:rsid w:val="00884E19"/>
    <w:rsid w:val="00896B67"/>
    <w:rsid w:val="00896E7B"/>
    <w:rsid w:val="008A24F8"/>
    <w:rsid w:val="008B414F"/>
    <w:rsid w:val="008C37FC"/>
    <w:rsid w:val="00910B76"/>
    <w:rsid w:val="009D424E"/>
    <w:rsid w:val="00A671AA"/>
    <w:rsid w:val="00A72C57"/>
    <w:rsid w:val="00A75915"/>
    <w:rsid w:val="00A922DC"/>
    <w:rsid w:val="00AE3C22"/>
    <w:rsid w:val="00B01F05"/>
    <w:rsid w:val="00B23431"/>
    <w:rsid w:val="00B41D43"/>
    <w:rsid w:val="00B55DD6"/>
    <w:rsid w:val="00BD0561"/>
    <w:rsid w:val="00C12366"/>
    <w:rsid w:val="00C82BDA"/>
    <w:rsid w:val="00C97A07"/>
    <w:rsid w:val="00CC5FE4"/>
    <w:rsid w:val="00D05683"/>
    <w:rsid w:val="00D76A5C"/>
    <w:rsid w:val="00DD1B18"/>
    <w:rsid w:val="00DF1297"/>
    <w:rsid w:val="00E24540"/>
    <w:rsid w:val="00E53B35"/>
    <w:rsid w:val="00E81A5A"/>
    <w:rsid w:val="00ED3D3A"/>
    <w:rsid w:val="00F7495B"/>
    <w:rsid w:val="00F8531D"/>
    <w:rsid w:val="00FB1F4B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7EB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2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3CC"/>
    <w:pPr>
      <w:ind w:left="720"/>
      <w:contextualSpacing/>
    </w:pPr>
  </w:style>
  <w:style w:type="paragraph" w:customStyle="1" w:styleId="xmsonormal">
    <w:name w:val="x_msonormal"/>
    <w:basedOn w:val="Normal"/>
    <w:rsid w:val="008C37FC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8C37FC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Discovery Church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steve blount</dc:creator>
  <cp:keywords/>
  <cp:lastModifiedBy>Danny Willborn</cp:lastModifiedBy>
  <cp:revision>5</cp:revision>
  <cp:lastPrinted>2017-10-09T13:46:00Z</cp:lastPrinted>
  <dcterms:created xsi:type="dcterms:W3CDTF">2022-01-05T21:19:00Z</dcterms:created>
  <dcterms:modified xsi:type="dcterms:W3CDTF">2023-01-24T19:02:00Z</dcterms:modified>
</cp:coreProperties>
</file>