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3416"/>
        <w:gridCol w:w="1984"/>
        <w:gridCol w:w="3024"/>
        <w:tblGridChange w:id="0">
          <w:tblGrid>
            <w:gridCol w:w="1728"/>
            <w:gridCol w:w="3416"/>
            <w:gridCol w:w="1984"/>
            <w:gridCol w:w="3024"/>
          </w:tblGrid>
        </w:tblGridChange>
      </w:tblGrid>
      <w:tr>
        <w:trPr>
          <w:cantSplit w:val="0"/>
          <w:tblHeader w:val="0"/>
        </w:trPr>
        <w:tc>
          <w:tcPr>
            <w:gridSpan w:val="4"/>
            <w:shd w:fill="e0e0e0" w:val="clear"/>
          </w:tcPr>
          <w:p w:rsidR="00000000" w:rsidDel="00000000" w:rsidP="00000000" w:rsidRDefault="00000000" w:rsidRPr="00000000" w14:paraId="00000002">
            <w:pPr>
              <w:jc w:val="center"/>
              <w:rPr>
                <w:rFonts w:ascii="Century Gothic" w:cs="Century Gothic" w:eastAsia="Century Gothic" w:hAnsi="Century Gothic"/>
                <w:b w:val="1"/>
                <w:i w:val="1"/>
                <w:sz w:val="32"/>
                <w:szCs w:val="32"/>
              </w:rPr>
            </w:pPr>
            <w:r w:rsidDel="00000000" w:rsidR="00000000" w:rsidRPr="00000000">
              <w:rPr>
                <w:rFonts w:ascii="Century Gothic" w:cs="Century Gothic" w:eastAsia="Century Gothic" w:hAnsi="Century Gothic"/>
                <w:b w:val="1"/>
                <w:i w:val="1"/>
                <w:sz w:val="32"/>
                <w:szCs w:val="32"/>
                <w:rtl w:val="0"/>
              </w:rPr>
              <w:t xml:space="preserve">Job Description</w:t>
            </w:r>
          </w:p>
        </w:tc>
      </w:tr>
      <w:tr>
        <w:trPr>
          <w:cantSplit w:val="0"/>
          <w:trHeight w:val="490.546875" w:hRule="atLeast"/>
          <w:tblHeader w:val="0"/>
        </w:trPr>
        <w:tc>
          <w:tcPr>
            <w:shd w:fill="e0e0e0" w:val="clear"/>
          </w:tcPr>
          <w:p w:rsidR="00000000" w:rsidDel="00000000" w:rsidP="00000000" w:rsidRDefault="00000000" w:rsidRPr="00000000" w14:paraId="00000006">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Job Title:</w:t>
            </w:r>
          </w:p>
          <w:p w:rsidR="00000000" w:rsidDel="00000000" w:rsidP="00000000" w:rsidRDefault="00000000" w:rsidRPr="00000000" w14:paraId="00000007">
            <w:pPr>
              <w:rPr>
                <w:rFonts w:ascii="Century Gothic" w:cs="Century Gothic" w:eastAsia="Century Gothic" w:hAnsi="Century Gothic"/>
                <w:b w:val="1"/>
              </w:rPr>
            </w:pPr>
            <w:r w:rsidDel="00000000" w:rsidR="00000000" w:rsidRPr="00000000">
              <w:rPr>
                <w:rtl w:val="0"/>
              </w:rPr>
            </w:r>
          </w:p>
        </w:tc>
        <w:tc>
          <w:tcPr>
            <w:shd w:fill="auto" w:val="clear"/>
            <w:vAlign w:val="center"/>
          </w:tcPr>
          <w:p w:rsidR="00000000" w:rsidDel="00000000" w:rsidP="00000000" w:rsidRDefault="00000000" w:rsidRPr="00000000" w14:paraId="00000008">
            <w:pPr>
              <w:rPr>
                <w:sz w:val="22"/>
                <w:szCs w:val="22"/>
                <w:highlight w:val="white"/>
              </w:rPr>
            </w:pPr>
            <w:r w:rsidDel="00000000" w:rsidR="00000000" w:rsidRPr="00000000">
              <w:rPr>
                <w:sz w:val="22"/>
                <w:szCs w:val="22"/>
                <w:highlight w:val="white"/>
                <w:rtl w:val="0"/>
              </w:rPr>
              <w:t xml:space="preserve">Summer Intern</w:t>
            </w:r>
            <w:r w:rsidDel="00000000" w:rsidR="00000000" w:rsidRPr="00000000">
              <w:rPr>
                <w:rtl w:val="0"/>
              </w:rPr>
            </w:r>
          </w:p>
        </w:tc>
        <w:tc>
          <w:tcPr>
            <w:shd w:fill="e0e0e0" w:val="clear"/>
          </w:tcPr>
          <w:p w:rsidR="00000000" w:rsidDel="00000000" w:rsidP="00000000" w:rsidRDefault="00000000" w:rsidRPr="00000000" w14:paraId="00000009">
            <w:pPr>
              <w:spacing w:line="276"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Department:</w:t>
            </w:r>
          </w:p>
        </w:tc>
        <w:tc>
          <w:tcPr>
            <w:shd w:fill="auto" w:val="clear"/>
          </w:tcPr>
          <w:p w:rsidR="00000000" w:rsidDel="00000000" w:rsidP="00000000" w:rsidRDefault="00000000" w:rsidRPr="00000000" w14:paraId="0000000A">
            <w:pPr>
              <w:rPr>
                <w:rFonts w:ascii="Century Gothic" w:cs="Century Gothic" w:eastAsia="Century Gothic" w:hAnsi="Century Gothic"/>
                <w:b w:val="1"/>
              </w:rPr>
            </w:pPr>
            <w:r w:rsidDel="00000000" w:rsidR="00000000" w:rsidRPr="00000000">
              <w:rPr>
                <w:rtl w:val="0"/>
              </w:rPr>
            </w:r>
          </w:p>
        </w:tc>
      </w:tr>
      <w:tr>
        <w:trPr>
          <w:cantSplit w:val="0"/>
          <w:tblHeader w:val="0"/>
        </w:trPr>
        <w:tc>
          <w:tcPr>
            <w:tcBorders>
              <w:bottom w:color="000000" w:space="0" w:sz="4" w:val="single"/>
            </w:tcBorders>
            <w:shd w:fill="e0e0e0" w:val="clear"/>
            <w:vAlign w:val="center"/>
          </w:tcPr>
          <w:p w:rsidR="00000000" w:rsidDel="00000000" w:rsidP="00000000" w:rsidRDefault="00000000" w:rsidRPr="00000000" w14:paraId="0000000B">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Reports To:</w:t>
            </w:r>
          </w:p>
          <w:p w:rsidR="00000000" w:rsidDel="00000000" w:rsidP="00000000" w:rsidRDefault="00000000" w:rsidRPr="00000000" w14:paraId="0000000C">
            <w:pPr>
              <w:rPr>
                <w:rFonts w:ascii="Century Gothic" w:cs="Century Gothic" w:eastAsia="Century Gothic" w:hAnsi="Century Gothic"/>
                <w:b w:val="1"/>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0D">
            <w:pPr>
              <w:rPr>
                <w:sz w:val="20"/>
                <w:szCs w:val="20"/>
              </w:rPr>
            </w:pPr>
            <w:r w:rsidDel="00000000" w:rsidR="00000000" w:rsidRPr="00000000">
              <w:rPr>
                <w:sz w:val="20"/>
                <w:szCs w:val="20"/>
                <w:rtl w:val="0"/>
              </w:rPr>
              <w:t xml:space="preserve">Department Director </w:t>
            </w:r>
          </w:p>
        </w:tc>
        <w:tc>
          <w:tcPr>
            <w:tcBorders>
              <w:bottom w:color="000000" w:space="0" w:sz="4" w:val="single"/>
            </w:tcBorders>
            <w:shd w:fill="e0e0e0" w:val="clear"/>
            <w:vAlign w:val="center"/>
          </w:tcPr>
          <w:p w:rsidR="00000000" w:rsidDel="00000000" w:rsidP="00000000" w:rsidRDefault="00000000" w:rsidRPr="00000000" w14:paraId="0000000E">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Effective Date: </w:t>
            </w:r>
          </w:p>
        </w:tc>
        <w:tc>
          <w:tcPr>
            <w:tcBorders>
              <w:bottom w:color="000000" w:space="0" w:sz="4" w:val="single"/>
            </w:tcBorders>
            <w:shd w:fill="auto" w:val="clear"/>
            <w:vAlign w:val="center"/>
          </w:tcPr>
          <w:p w:rsidR="00000000" w:rsidDel="00000000" w:rsidP="00000000" w:rsidRDefault="00000000" w:rsidRPr="00000000" w14:paraId="0000000F">
            <w:pPr>
              <w:rPr>
                <w:sz w:val="20"/>
                <w:szCs w:val="20"/>
              </w:rPr>
            </w:pPr>
            <w:r w:rsidDel="00000000" w:rsidR="00000000" w:rsidRPr="00000000">
              <w:rPr>
                <w:sz w:val="22"/>
                <w:szCs w:val="22"/>
                <w:rtl w:val="0"/>
              </w:rPr>
              <w:t xml:space="preserve">Sunday, May 7</w:t>
            </w:r>
            <w:r w:rsidDel="00000000" w:rsidR="00000000" w:rsidRPr="00000000">
              <w:rPr>
                <w:sz w:val="22"/>
                <w:szCs w:val="22"/>
                <w:vertAlign w:val="superscript"/>
                <w:rtl w:val="0"/>
              </w:rPr>
              <w:t xml:space="preserve">th</w:t>
            </w:r>
            <w:r w:rsidDel="00000000" w:rsidR="00000000" w:rsidRPr="00000000">
              <w:rPr>
                <w:rtl w:val="0"/>
              </w:rPr>
            </w:r>
          </w:p>
        </w:tc>
      </w:tr>
      <w:tr>
        <w:trPr>
          <w:cantSplit w:val="0"/>
          <w:tblHeader w:val="0"/>
        </w:trPr>
        <w:tc>
          <w:tcPr>
            <w:gridSpan w:val="4"/>
            <w:shd w:fill="e0e0e0" w:val="clear"/>
          </w:tcPr>
          <w:p w:rsidR="00000000" w:rsidDel="00000000" w:rsidP="00000000" w:rsidRDefault="00000000" w:rsidRPr="00000000" w14:paraId="00000010">
            <w:pPr>
              <w:rPr>
                <w:sz w:val="22"/>
                <w:szCs w:val="22"/>
              </w:rPr>
            </w:pPr>
            <w:r w:rsidDel="00000000" w:rsidR="00000000" w:rsidRPr="00000000">
              <w:rPr>
                <w:b w:val="1"/>
                <w:sz w:val="22"/>
                <w:szCs w:val="22"/>
                <w:rtl w:val="0"/>
              </w:rPr>
              <w:t xml:space="preserve">Position Summary</w:t>
            </w:r>
            <w:r w:rsidDel="00000000" w:rsidR="00000000" w:rsidRPr="00000000">
              <w:rPr>
                <w:rtl w:val="0"/>
              </w:rPr>
            </w:r>
          </w:p>
        </w:tc>
      </w:tr>
      <w:tr>
        <w:trPr>
          <w:cantSplit w:val="0"/>
          <w:tblHeader w:val="0"/>
        </w:trPr>
        <w:tc>
          <w:tcPr>
            <w:gridSpan w:val="4"/>
            <w:tcBorders>
              <w:bottom w:color="000000" w:space="0" w:sz="4" w:val="single"/>
            </w:tcBorders>
            <w:shd w:fill="auto" w:val="clear"/>
          </w:tcPr>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sz w:val="22"/>
                <w:szCs w:val="22"/>
                <w:rtl w:val="0"/>
              </w:rPr>
              <w:t xml:space="preserve">    As a Summer Intern, you will have the opportunity to continue hands-on experience and will work closely with ministry staff to support ongoing programs and initiatives. You will also have the opportunity to engage with church members and participate in church events and activities.</w:t>
            </w:r>
          </w:p>
          <w:p w:rsidR="00000000" w:rsidDel="00000000" w:rsidP="00000000" w:rsidRDefault="00000000" w:rsidRPr="00000000" w14:paraId="00000016">
            <w:pPr>
              <w:rPr>
                <w:sz w:val="22"/>
                <w:szCs w:val="22"/>
              </w:rPr>
            </w:pPr>
            <w:r w:rsidDel="00000000" w:rsidR="00000000" w:rsidRPr="00000000">
              <w:rPr>
                <w:rtl w:val="0"/>
              </w:rPr>
            </w:r>
          </w:p>
        </w:tc>
      </w:tr>
      <w:tr>
        <w:trPr>
          <w:cantSplit w:val="0"/>
          <w:tblHeader w:val="0"/>
        </w:trPr>
        <w:tc>
          <w:tcPr>
            <w:gridSpan w:val="4"/>
            <w:shd w:fill="e0e0e0" w:val="clear"/>
          </w:tcPr>
          <w:p w:rsidR="00000000" w:rsidDel="00000000" w:rsidP="00000000" w:rsidRDefault="00000000" w:rsidRPr="00000000" w14:paraId="0000001A">
            <w:pPr>
              <w:ind w:left="0" w:firstLine="0"/>
              <w:rPr>
                <w:sz w:val="22"/>
                <w:szCs w:val="22"/>
              </w:rPr>
            </w:pPr>
            <w:r w:rsidDel="00000000" w:rsidR="00000000" w:rsidRPr="00000000">
              <w:rPr>
                <w:b w:val="1"/>
                <w:sz w:val="22"/>
                <w:szCs w:val="22"/>
                <w:rtl w:val="0"/>
              </w:rPr>
              <w:t xml:space="preserve">Job Responsibilities &amp; Duties</w:t>
            </w:r>
            <w:r w:rsidDel="00000000" w:rsidR="00000000" w:rsidRPr="00000000">
              <w:rPr>
                <w:rtl w:val="0"/>
              </w:rPr>
            </w:r>
          </w:p>
        </w:tc>
      </w:tr>
      <w:tr>
        <w:trPr>
          <w:cantSplit w:val="0"/>
          <w:tblHeader w:val="0"/>
        </w:trPr>
        <w:tc>
          <w:tcPr>
            <w:gridSpan w:val="4"/>
            <w:tcBorders>
              <w:bottom w:color="000000" w:space="0" w:sz="4" w:val="single"/>
            </w:tcBorders>
            <w:shd w:fill="auto" w:val="clear"/>
          </w:tcPr>
          <w:p w:rsidR="00000000" w:rsidDel="00000000" w:rsidP="00000000" w:rsidRDefault="00000000" w:rsidRPr="00000000" w14:paraId="0000001E">
            <w:pPr>
              <w:ind w:left="0" w:firstLine="0"/>
              <w:rPr>
                <w:sz w:val="22"/>
                <w:szCs w:val="22"/>
                <w:highlight w:val="white"/>
              </w:rPr>
            </w:pPr>
            <w:r w:rsidDel="00000000" w:rsidR="00000000" w:rsidRPr="00000000">
              <w:rPr>
                <w:rtl w:val="0"/>
              </w:rPr>
            </w:r>
          </w:p>
          <w:p w:rsidR="00000000" w:rsidDel="00000000" w:rsidP="00000000" w:rsidRDefault="00000000" w:rsidRPr="00000000" w14:paraId="0000001F">
            <w:pPr>
              <w:numPr>
                <w:ilvl w:val="0"/>
                <w:numId w:val="4"/>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Assist with planning and executing events and activities for your specific department</w:t>
            </w:r>
          </w:p>
          <w:p w:rsidR="00000000" w:rsidDel="00000000" w:rsidP="00000000" w:rsidRDefault="00000000" w:rsidRPr="00000000" w14:paraId="00000020">
            <w:pPr>
              <w:numPr>
                <w:ilvl w:val="0"/>
                <w:numId w:val="4"/>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Participate in ministry team meetings and contribute ideas and feedback</w:t>
            </w:r>
          </w:p>
          <w:p w:rsidR="00000000" w:rsidDel="00000000" w:rsidP="00000000" w:rsidRDefault="00000000" w:rsidRPr="00000000" w14:paraId="00000021">
            <w:pPr>
              <w:numPr>
                <w:ilvl w:val="0"/>
                <w:numId w:val="4"/>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Assist with administrative tasks </w:t>
            </w:r>
          </w:p>
          <w:p w:rsidR="00000000" w:rsidDel="00000000" w:rsidP="00000000" w:rsidRDefault="00000000" w:rsidRPr="00000000" w14:paraId="00000022">
            <w:pPr>
              <w:numPr>
                <w:ilvl w:val="0"/>
                <w:numId w:val="4"/>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Other duties as assigned</w:t>
            </w:r>
            <w:r w:rsidDel="00000000" w:rsidR="00000000" w:rsidRPr="00000000">
              <w:rPr>
                <w:rtl w:val="0"/>
              </w:rPr>
            </w:r>
          </w:p>
          <w:p w:rsidR="00000000" w:rsidDel="00000000" w:rsidP="00000000" w:rsidRDefault="00000000" w:rsidRPr="00000000" w14:paraId="00000023">
            <w:pPr>
              <w:rPr>
                <w:sz w:val="22"/>
                <w:szCs w:val="22"/>
                <w:highlight w:val="white"/>
              </w:rPr>
            </w:pPr>
            <w:r w:rsidDel="00000000" w:rsidR="00000000" w:rsidRPr="00000000">
              <w:rPr>
                <w:rtl w:val="0"/>
              </w:rPr>
            </w:r>
          </w:p>
        </w:tc>
      </w:tr>
      <w:tr>
        <w:trPr>
          <w:cantSplit w:val="0"/>
          <w:tblHeader w:val="0"/>
        </w:trPr>
        <w:tc>
          <w:tcPr>
            <w:gridSpan w:val="4"/>
            <w:shd w:fill="e0e0e0" w:val="clear"/>
          </w:tcPr>
          <w:p w:rsidR="00000000" w:rsidDel="00000000" w:rsidP="00000000" w:rsidRDefault="00000000" w:rsidRPr="00000000" w14:paraId="00000027">
            <w:pPr>
              <w:rPr>
                <w:rFonts w:ascii="Century Gothic" w:cs="Century Gothic" w:eastAsia="Century Gothic" w:hAnsi="Century Gothic"/>
              </w:rPr>
            </w:pPr>
            <w:r w:rsidDel="00000000" w:rsidR="00000000" w:rsidRPr="00000000">
              <w:rPr>
                <w:rFonts w:ascii="Century Gothic" w:cs="Century Gothic" w:eastAsia="Century Gothic" w:hAnsi="Century Gothic"/>
                <w:b w:val="1"/>
                <w:sz w:val="20"/>
                <w:szCs w:val="20"/>
                <w:rtl w:val="0"/>
              </w:rPr>
              <w:t xml:space="preserve">Supervisory Responsibilities</w:t>
            </w:r>
            <w:r w:rsidDel="00000000" w:rsidR="00000000" w:rsidRPr="00000000">
              <w:rPr>
                <w:rtl w:val="0"/>
              </w:rPr>
            </w:r>
          </w:p>
        </w:tc>
      </w:tr>
      <w:tr>
        <w:trPr>
          <w:cantSplit w:val="0"/>
          <w:trHeight w:val="485" w:hRule="atLeast"/>
          <w:tblHeader w:val="0"/>
        </w:trPr>
        <w:tc>
          <w:tcPr>
            <w:gridSpan w:val="4"/>
            <w:tcBorders>
              <w:bottom w:color="000000" w:space="0" w:sz="4" w:val="single"/>
            </w:tcBorders>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None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shd w:fill="e0e0e0" w:val="clear"/>
          </w:tcPr>
          <w:p w:rsidR="00000000" w:rsidDel="00000000" w:rsidP="00000000" w:rsidRDefault="00000000" w:rsidRPr="00000000" w14:paraId="00000031">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Anticipated Time Commitment</w:t>
            </w:r>
          </w:p>
        </w:tc>
      </w:tr>
      <w:tr>
        <w:trPr>
          <w:cantSplit w:val="0"/>
          <w:tblHeader w:val="0"/>
        </w:trPr>
        <w:tc>
          <w:tcPr>
            <w:gridSpan w:val="4"/>
            <w:shd w:fill="auto" w:val="clear"/>
          </w:tcPr>
          <w:p w:rsidR="00000000" w:rsidDel="00000000" w:rsidP="00000000" w:rsidRDefault="00000000" w:rsidRPr="00000000" w14:paraId="00000035">
            <w:pPr>
              <w:ind w:left="0" w:firstLine="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6">
            <w:pPr>
              <w:numPr>
                <w:ilvl w:val="0"/>
                <w:numId w:val="2"/>
              </w:numPr>
              <w:ind w:left="720" w:hanging="360"/>
              <w:rPr>
                <w:b w:val="1"/>
                <w:sz w:val="22"/>
                <w:szCs w:val="22"/>
              </w:rPr>
            </w:pPr>
            <w:r w:rsidDel="00000000" w:rsidR="00000000" w:rsidRPr="00000000">
              <w:rPr>
                <w:sz w:val="22"/>
                <w:szCs w:val="22"/>
                <w:rtl w:val="0"/>
              </w:rPr>
              <w:t xml:space="preserve">15-20 hours a week</w:t>
            </w:r>
            <w:r w:rsidDel="00000000" w:rsidR="00000000" w:rsidRPr="00000000">
              <w:rPr>
                <w:rtl w:val="0"/>
              </w:rPr>
            </w:r>
          </w:p>
          <w:p w:rsidR="00000000" w:rsidDel="00000000" w:rsidP="00000000" w:rsidRDefault="00000000" w:rsidRPr="00000000" w14:paraId="00000037">
            <w:pPr>
              <w:ind w:left="0" w:firstLine="0"/>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gridSpan w:val="4"/>
            <w:shd w:fill="e0e0e0" w:val="clear"/>
          </w:tcPr>
          <w:p w:rsidR="00000000" w:rsidDel="00000000" w:rsidP="00000000" w:rsidRDefault="00000000" w:rsidRPr="00000000" w14:paraId="0000003B">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Education and Experience</w:t>
            </w:r>
          </w:p>
        </w:tc>
      </w:tr>
      <w:tr>
        <w:trPr>
          <w:cantSplit w:val="0"/>
          <w:tblHeader w:val="0"/>
        </w:trPr>
        <w:tc>
          <w:tcPr>
            <w:gridSpan w:val="4"/>
            <w:tcBorders>
              <w:bottom w:color="000000" w:space="0" w:sz="4" w:val="single"/>
            </w:tcBorders>
            <w:shd w:fill="auto" w:val="clear"/>
          </w:tcPr>
          <w:p w:rsidR="00000000" w:rsidDel="00000000" w:rsidP="00000000" w:rsidRDefault="00000000" w:rsidRPr="00000000" w14:paraId="0000003F">
            <w:pPr>
              <w:ind w:left="720" w:firstLine="0"/>
              <w:rPr>
                <w:sz w:val="20"/>
                <w:szCs w:val="20"/>
              </w:rPr>
            </w:pPr>
            <w:r w:rsidDel="00000000" w:rsidR="00000000" w:rsidRPr="00000000">
              <w:rPr>
                <w:rtl w:val="0"/>
              </w:rPr>
            </w:r>
          </w:p>
          <w:p w:rsidR="00000000" w:rsidDel="00000000" w:rsidP="00000000" w:rsidRDefault="00000000" w:rsidRPr="00000000" w14:paraId="00000040">
            <w:pPr>
              <w:numPr>
                <w:ilvl w:val="0"/>
                <w:numId w:val="5"/>
              </w:numPr>
              <w:ind w:left="720" w:hanging="360"/>
              <w:rPr>
                <w:rFonts w:ascii="Times New Roman" w:cs="Times New Roman" w:eastAsia="Times New Roman" w:hAnsi="Times New Roman"/>
                <w:sz w:val="26"/>
                <w:szCs w:val="26"/>
              </w:rPr>
            </w:pPr>
            <w:r w:rsidDel="00000000" w:rsidR="00000000" w:rsidRPr="00000000">
              <w:rPr>
                <w:sz w:val="22"/>
                <w:szCs w:val="22"/>
                <w:rtl w:val="0"/>
              </w:rPr>
              <w:t xml:space="preserve">High school degree or GED</w:t>
            </w: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gridSpan w:val="4"/>
            <w:shd w:fill="e0e0e0" w:val="clear"/>
          </w:tcPr>
          <w:p w:rsidR="00000000" w:rsidDel="00000000" w:rsidP="00000000" w:rsidRDefault="00000000" w:rsidRPr="00000000" w14:paraId="0000004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Required Skills/Abilities</w:t>
            </w:r>
            <w:r w:rsidDel="00000000" w:rsidR="00000000" w:rsidRPr="00000000">
              <w:rPr>
                <w:rtl w:val="0"/>
              </w:rPr>
            </w:r>
          </w:p>
        </w:tc>
      </w:tr>
      <w:tr>
        <w:trPr>
          <w:cantSplit w:val="0"/>
          <w:tblHeader w:val="0"/>
        </w:trPr>
        <w:tc>
          <w:tcPr>
            <w:gridSpan w:val="4"/>
            <w:tcBorders>
              <w:bottom w:color="000000" w:space="0" w:sz="4" w:val="single"/>
            </w:tcBorders>
            <w:shd w:fill="auto" w:val="clear"/>
          </w:tcPr>
          <w:p w:rsidR="00000000" w:rsidDel="00000000" w:rsidP="00000000" w:rsidRDefault="00000000" w:rsidRPr="00000000" w14:paraId="00000049">
            <w:pPr>
              <w:ind w:left="720" w:firstLine="0"/>
              <w:rPr>
                <w:sz w:val="20"/>
                <w:szCs w:val="20"/>
              </w:rPr>
            </w:pPr>
            <w:r w:rsidDel="00000000" w:rsidR="00000000" w:rsidRPr="00000000">
              <w:rPr>
                <w:rtl w:val="0"/>
              </w:rPr>
            </w:r>
          </w:p>
          <w:p w:rsidR="00000000" w:rsidDel="00000000" w:rsidP="00000000" w:rsidRDefault="00000000" w:rsidRPr="00000000" w14:paraId="0000004A">
            <w:pPr>
              <w:numPr>
                <w:ilvl w:val="0"/>
                <w:numId w:val="3"/>
              </w:numPr>
              <w:ind w:left="720" w:hanging="360"/>
              <w:rPr/>
            </w:pPr>
            <w:r w:rsidDel="00000000" w:rsidR="00000000" w:rsidRPr="00000000">
              <w:rPr>
                <w:sz w:val="22"/>
                <w:szCs w:val="22"/>
                <w:rtl w:val="0"/>
              </w:rPr>
              <w:t xml:space="preserve">Asana, Planning Center, Microsoft Office, Google Apps </w:t>
            </w: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tc>
      </w:tr>
      <w:tr>
        <w:trPr>
          <w:cantSplit w:val="0"/>
          <w:tblHeader w:val="0"/>
        </w:trPr>
        <w:tc>
          <w:tcPr>
            <w:gridSpan w:val="4"/>
            <w:shd w:fill="e0e0e0" w:val="clear"/>
          </w:tcPr>
          <w:p w:rsidR="00000000" w:rsidDel="00000000" w:rsidP="00000000" w:rsidRDefault="00000000" w:rsidRPr="00000000" w14:paraId="0000004F">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General Expectations</w:t>
            </w:r>
          </w:p>
        </w:tc>
      </w:tr>
      <w:tr>
        <w:trPr>
          <w:cantSplit w:val="0"/>
          <w:tblHeader w:val="0"/>
        </w:trPr>
        <w:tc>
          <w:tcPr>
            <w:gridSpan w:val="4"/>
            <w:tcBorders>
              <w:bottom w:color="000000" w:space="0" w:sz="4" w:val="single"/>
            </w:tcBorders>
            <w:shd w:fill="auto" w:val="clear"/>
          </w:tcPr>
          <w:p w:rsidR="00000000" w:rsidDel="00000000" w:rsidP="00000000" w:rsidRDefault="00000000" w:rsidRPr="00000000" w14:paraId="00000053">
            <w:pP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54">
            <w:pPr>
              <w:numPr>
                <w:ilvl w:val="0"/>
                <w:numId w:val="6"/>
              </w:numPr>
              <w:spacing w:line="360" w:lineRule="auto"/>
              <w:ind w:left="720" w:hanging="360"/>
              <w:rPr>
                <w:rFonts w:ascii="Times New Roman" w:cs="Times New Roman" w:eastAsia="Times New Roman" w:hAnsi="Times New Roman"/>
                <w:sz w:val="22"/>
                <w:szCs w:val="22"/>
              </w:rPr>
            </w:pPr>
            <w:r w:rsidDel="00000000" w:rsidR="00000000" w:rsidRPr="00000000">
              <w:rPr>
                <w:sz w:val="22"/>
                <w:szCs w:val="22"/>
                <w:rtl w:val="0"/>
              </w:rPr>
              <w:t xml:space="preserve">Attend Tuesday prayer</w:t>
            </w:r>
          </w:p>
          <w:p w:rsidR="00000000" w:rsidDel="00000000" w:rsidP="00000000" w:rsidRDefault="00000000" w:rsidRPr="00000000" w14:paraId="00000055">
            <w:pPr>
              <w:numPr>
                <w:ilvl w:val="0"/>
                <w:numId w:val="6"/>
              </w:numPr>
              <w:spacing w:line="360" w:lineRule="auto"/>
              <w:ind w:left="720" w:hanging="360"/>
              <w:rPr>
                <w:rFonts w:ascii="Times New Roman" w:cs="Times New Roman" w:eastAsia="Times New Roman" w:hAnsi="Times New Roman"/>
                <w:sz w:val="22"/>
                <w:szCs w:val="22"/>
              </w:rPr>
            </w:pPr>
            <w:r w:rsidDel="00000000" w:rsidR="00000000" w:rsidRPr="00000000">
              <w:rPr>
                <w:sz w:val="22"/>
                <w:szCs w:val="22"/>
                <w:rtl w:val="0"/>
              </w:rPr>
              <w:t xml:space="preserve">Attend Wednesday prayer/youth</w:t>
            </w:r>
          </w:p>
          <w:p w:rsidR="00000000" w:rsidDel="00000000" w:rsidP="00000000" w:rsidRDefault="00000000" w:rsidRPr="00000000" w14:paraId="00000056">
            <w:pPr>
              <w:numPr>
                <w:ilvl w:val="0"/>
                <w:numId w:val="6"/>
              </w:numPr>
              <w:spacing w:line="360" w:lineRule="auto"/>
              <w:ind w:left="720" w:hanging="360"/>
              <w:rPr>
                <w:rFonts w:ascii="Times New Roman" w:cs="Times New Roman" w:eastAsia="Times New Roman" w:hAnsi="Times New Roman"/>
                <w:sz w:val="22"/>
                <w:szCs w:val="22"/>
              </w:rPr>
            </w:pPr>
            <w:r w:rsidDel="00000000" w:rsidR="00000000" w:rsidRPr="00000000">
              <w:rPr>
                <w:sz w:val="22"/>
                <w:szCs w:val="22"/>
                <w:rtl w:val="0"/>
              </w:rPr>
              <w:t xml:space="preserve">Attend all church wide events</w:t>
            </w:r>
          </w:p>
          <w:p w:rsidR="00000000" w:rsidDel="00000000" w:rsidP="00000000" w:rsidRDefault="00000000" w:rsidRPr="00000000" w14:paraId="00000057">
            <w:pPr>
              <w:numPr>
                <w:ilvl w:val="0"/>
                <w:numId w:val="6"/>
              </w:numPr>
              <w:spacing w:line="360" w:lineRule="auto"/>
              <w:ind w:left="720" w:hanging="360"/>
              <w:rPr>
                <w:rFonts w:ascii="Times New Roman" w:cs="Times New Roman" w:eastAsia="Times New Roman" w:hAnsi="Times New Roman"/>
                <w:sz w:val="22"/>
                <w:szCs w:val="22"/>
              </w:rPr>
            </w:pPr>
            <w:r w:rsidDel="00000000" w:rsidR="00000000" w:rsidRPr="00000000">
              <w:rPr>
                <w:sz w:val="22"/>
                <w:szCs w:val="22"/>
                <w:rtl w:val="0"/>
              </w:rPr>
              <w:t xml:space="preserve">“Attend one, serve one” mentality for Sundays</w:t>
            </w:r>
            <w:r w:rsidDel="00000000" w:rsidR="00000000" w:rsidRPr="00000000">
              <w:rPr>
                <w:rtl w:val="0"/>
              </w:rPr>
            </w:r>
          </w:p>
          <w:p w:rsidR="00000000" w:rsidDel="00000000" w:rsidP="00000000" w:rsidRDefault="00000000" w:rsidRPr="00000000" w14:paraId="00000058">
            <w:pPr>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gridSpan w:val="4"/>
            <w:shd w:fill="e0e0e0" w:val="clear"/>
          </w:tcPr>
          <w:p w:rsidR="00000000" w:rsidDel="00000000" w:rsidP="00000000" w:rsidRDefault="00000000" w:rsidRPr="00000000" w14:paraId="0000005C">
            <w:pPr>
              <w:rPr>
                <w:rFonts w:ascii="Century Gothic" w:cs="Century Gothic" w:eastAsia="Century Gothic" w:hAnsi="Century Gothic"/>
                <w:b w:val="1"/>
                <w:i w:val="1"/>
                <w:sz w:val="16"/>
                <w:szCs w:val="16"/>
              </w:rPr>
            </w:pPr>
            <w:r w:rsidDel="00000000" w:rsidR="00000000" w:rsidRPr="00000000">
              <w:rPr>
                <w:rFonts w:ascii="Century Gothic" w:cs="Century Gothic" w:eastAsia="Century Gothic" w:hAnsi="Century Gothic"/>
                <w:b w:val="1"/>
                <w:sz w:val="20"/>
                <w:szCs w:val="20"/>
                <w:rtl w:val="0"/>
              </w:rPr>
              <w:t xml:space="preserve">FLSA Status:  </w:t>
            </w:r>
            <w:r w:rsidDel="00000000" w:rsidR="00000000" w:rsidRPr="00000000">
              <w:rPr>
                <w:rFonts w:ascii="Century Gothic" w:cs="Century Gothic" w:eastAsia="Century Gothic" w:hAnsi="Century Gothic"/>
                <w:b w:val="1"/>
                <w:i w:val="1"/>
                <w:sz w:val="16"/>
                <w:szCs w:val="16"/>
                <w:rtl w:val="0"/>
              </w:rPr>
              <w:t xml:space="preserve">(HR use only)</w:t>
            </w:r>
          </w:p>
        </w:tc>
      </w:tr>
    </w:tbl>
    <w:p w:rsidR="00000000" w:rsidDel="00000000" w:rsidP="00000000" w:rsidRDefault="00000000" w:rsidRPr="00000000" w14:paraId="00000060">
      <w:pPr>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2744"/>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8B414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153CC"/>
    <w:pPr>
      <w:ind w:left="720"/>
      <w:contextualSpacing w:val="1"/>
    </w:pPr>
  </w:style>
  <w:style w:type="paragraph" w:styleId="xmsonormal" w:customStyle="1">
    <w:name w:val="x_msonormal"/>
    <w:basedOn w:val="Normal"/>
    <w:rsid w:val="00766796"/>
    <w:rPr>
      <w:rFonts w:ascii="Calibri" w:cs="Calibri" w:eastAsia="Calibri" w:hAnsi="Calibri"/>
    </w:rPr>
  </w:style>
  <w:style w:type="paragraph" w:styleId="xmsolistparagraph" w:customStyle="1">
    <w:name w:val="x_msolistparagraph"/>
    <w:basedOn w:val="Normal"/>
    <w:rsid w:val="00766796"/>
    <w:pPr>
      <w:ind w:left="720"/>
    </w:pPr>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dnEbqY14x3YFYY5U+HIn7Afocw==">AMUW2mWXA9fW0oIw8cIcHPyq0SZbn7j5Ue7VF7qbPsFNQ8fZmwgR2yruXfldgMpoI2A7H+1yG7qdernyfA9B+o2NjmYTvcDxa4jDSyi4eMoF4z+MyDNen5Q=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2021-10-20T17:24:00Z</dcterms:created>
  <dc:creator>steve blount</dc:creator>
</cp:coreProperties>
</file>